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6" w:rsidRPr="002A49DA" w:rsidRDefault="00790F86" w:rsidP="00790F86">
      <w:pPr>
        <w:pStyle w:val="Heading9"/>
        <w:ind w:right="-1"/>
        <w:jc w:val="center"/>
        <w:rPr>
          <w:rFonts w:ascii="Times New Roman" w:hAnsi="Times New Roman"/>
          <w:b/>
          <w:i/>
          <w:iCs/>
          <w:u w:val="single"/>
        </w:rPr>
      </w:pPr>
      <w:bookmarkStart w:id="0" w:name="_GoBack"/>
      <w:bookmarkEnd w:id="0"/>
      <w:r w:rsidRPr="002A49DA">
        <w:rPr>
          <w:rFonts w:ascii="Times New Roman" w:hAnsi="Times New Roman"/>
          <w:b/>
          <w:iCs/>
          <w:u w:val="single"/>
        </w:rPr>
        <w:t>BORDEREAU DES PRIX</w:t>
      </w:r>
    </w:p>
    <w:p w:rsidR="00790F86" w:rsidRPr="002A49DA" w:rsidRDefault="00790F86" w:rsidP="00790F86">
      <w:pPr>
        <w:pStyle w:val="Heading9"/>
        <w:ind w:right="-1"/>
        <w:rPr>
          <w:rFonts w:ascii="Times New Roman" w:hAnsi="Times New Roman"/>
          <w:b/>
          <w:i/>
          <w:iCs/>
          <w:u w:val="single"/>
        </w:rPr>
      </w:pPr>
    </w:p>
    <w:p w:rsidR="00790F86" w:rsidRPr="002A49DA" w:rsidRDefault="00790F86" w:rsidP="00790F86">
      <w:pPr>
        <w:rPr>
          <w:rFonts w:ascii="Times New Roman" w:hAnsi="Times New Roman"/>
          <w:sz w:val="22"/>
          <w:szCs w:val="22"/>
          <w:lang w:eastAsia="x-none"/>
        </w:rPr>
      </w:pPr>
    </w:p>
    <w:tbl>
      <w:tblPr>
        <w:tblW w:w="105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937"/>
        <w:gridCol w:w="860"/>
        <w:gridCol w:w="1047"/>
        <w:gridCol w:w="1443"/>
        <w:gridCol w:w="1560"/>
      </w:tblGrid>
      <w:tr w:rsidR="00790F86" w:rsidRPr="00BB65C4" w:rsidTr="006A59EF">
        <w:trPr>
          <w:trHeight w:val="6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N° des prix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Désignation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travaux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Unité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0F86" w:rsidRPr="00790F86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90F8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Prix unitaire en </w:t>
            </w:r>
            <w:proofErr w:type="spellStart"/>
            <w:r w:rsidRPr="00790F8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Dh</w:t>
            </w:r>
            <w:proofErr w:type="spellEnd"/>
            <w:r w:rsidRPr="00790F8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790F86" w:rsidRPr="00790F86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90F8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(hors TVA)</w:t>
            </w:r>
          </w:p>
        </w:tc>
      </w:tr>
      <w:tr w:rsidR="00790F86" w:rsidRPr="002A49DA" w:rsidTr="006A59EF">
        <w:trPr>
          <w:trHeight w:val="315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6" w:rsidRPr="00790F86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6" w:rsidRPr="00790F86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F86" w:rsidRPr="00790F86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F86" w:rsidRPr="00790F86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0F8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En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chiffres</w:t>
            </w:r>
            <w:proofErr w:type="spellEnd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Prix total </w:t>
            </w:r>
          </w:p>
        </w:tc>
      </w:tr>
      <w:tr w:rsidR="00790F86" w:rsidRPr="00BB65C4" w:rsidTr="006A59EF">
        <w:trPr>
          <w:trHeight w:val="435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I- Travaux de préparation de chantier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790F86" w:rsidRPr="002A49DA" w:rsidTr="006A59EF">
        <w:trPr>
          <w:trHeight w:val="151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>Nettoyage, évacuation de tous gravas, débris et matériaux y compris débris végétaux, arrachage d'arbres et d'arbustes, dessouchage, avec nivellement de la plateforme du projet et remblaiement des crevasses, compactage et toutes autres sujétions de préparations du terrain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Forfait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BB65C4" w:rsidTr="006A59EF">
        <w:trPr>
          <w:trHeight w:val="435"/>
          <w:jc w:val="center"/>
        </w:trPr>
        <w:tc>
          <w:tcPr>
            <w:tcW w:w="10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II- Aménagement de l’aire d’élevage des plants </w:t>
            </w:r>
          </w:p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 </w:t>
            </w:r>
          </w:p>
        </w:tc>
      </w:tr>
      <w:tr w:rsidR="00790F86" w:rsidRPr="002A49DA" w:rsidTr="006A59EF">
        <w:trPr>
          <w:trHeight w:val="79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>Fourniture et pose de charpentes métalliques multi chapelle pour aires de production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81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Fourniture et pose d'une </w:t>
            </w:r>
            <w:proofErr w:type="spellStart"/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>ombrière</w:t>
            </w:r>
            <w:proofErr w:type="spellEnd"/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en polyéthylène de 35-40 % d'ombrage en filet de couleur verte, résistant aux ultraviolets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60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>Aménagement des planches d’élevage y compris fourniture et pose d’un lit de gravier 10/15 mm avec une épaisseur de 10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>Construction des allées en béton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BB65C4" w:rsidTr="006A59EF">
        <w:trPr>
          <w:trHeight w:val="750"/>
          <w:jc w:val="center"/>
        </w:trPr>
        <w:tc>
          <w:tcPr>
            <w:tcW w:w="10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III- Aménagement des chemins d’accès et des aires de mélange</w:t>
            </w:r>
          </w:p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 </w:t>
            </w: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49DA">
              <w:rPr>
                <w:rFonts w:ascii="Times New Roman" w:hAnsi="Times New Roman"/>
                <w:sz w:val="22"/>
                <w:szCs w:val="22"/>
              </w:rPr>
              <w:t>Aménagement</w:t>
            </w:r>
            <w:proofErr w:type="spellEnd"/>
            <w:r w:rsidRPr="002A49DA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Pr="002A49DA">
              <w:rPr>
                <w:rFonts w:ascii="Times New Roman" w:hAnsi="Times New Roman"/>
                <w:sz w:val="22"/>
                <w:szCs w:val="22"/>
              </w:rPr>
              <w:t>aires</w:t>
            </w:r>
            <w:proofErr w:type="spellEnd"/>
            <w:r w:rsidRPr="002A49DA">
              <w:rPr>
                <w:rFonts w:ascii="Times New Roman" w:hAnsi="Times New Roman"/>
                <w:sz w:val="22"/>
                <w:szCs w:val="22"/>
              </w:rPr>
              <w:t xml:space="preserve"> mélange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Fourniture et pose de bordure de trottoirs T4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Fourniture et mise en œuvre de tout venant GNA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BB65C4" w:rsidTr="006A59EF">
        <w:trPr>
          <w:trHeight w:val="435"/>
          <w:jc w:val="center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IV- Fourniture et Installation du réseau d’irrigation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>Fourniture et installation de station de filtration à sable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Fonts w:ascii="Times New Roman" w:hAnsi="Times New Roman"/>
                <w:sz w:val="22"/>
                <w:szCs w:val="22"/>
                <w:lang w:val="fr-FR"/>
              </w:rPr>
              <w:t>Fourniture et pose d’une conduite d’eau à la parcelle sur une distance de 100 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510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spacing w:before="120" w:after="120"/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Fourniture et pose de compteur électromagnétique</w:t>
            </w:r>
          </w:p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BB65C4" w:rsidTr="006A59EF">
        <w:trPr>
          <w:trHeight w:val="483"/>
          <w:jc w:val="center"/>
        </w:trPr>
        <w:tc>
          <w:tcPr>
            <w:tcW w:w="10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2A49DA">
              <w:rPr>
                <w:rFonts w:ascii="Times New Roman" w:hAnsi="Times New Roman"/>
                <w:b/>
                <w:bCs/>
              </w:rPr>
              <w:t>V-Fourniture et Installation de câble électrique </w:t>
            </w:r>
          </w:p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fr-FR"/>
              </w:rPr>
              <w:t> </w:t>
            </w: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Fourniture et installation de station de câble électrique</w:t>
            </w:r>
            <w:r w:rsidRPr="002A49DA">
              <w:rPr>
                <w:rStyle w:val="Strong"/>
                <w:sz w:val="22"/>
                <w:szCs w:val="22"/>
              </w:rPr>
              <w:t xml:space="preserve"> </w:t>
            </w:r>
            <w:r w:rsidRPr="002A49DA">
              <w:rPr>
                <w:rStyle w:val="Strong"/>
                <w:b w:val="0"/>
                <w:sz w:val="22"/>
                <w:szCs w:val="22"/>
              </w:rPr>
              <w:t>de 2</w:t>
            </w: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 xml:space="preserve">x3 mm sur une distance de </w:t>
            </w:r>
            <w:r w:rsidRPr="002A49DA">
              <w:rPr>
                <w:rStyle w:val="Strong"/>
                <w:b w:val="0"/>
                <w:sz w:val="22"/>
                <w:szCs w:val="22"/>
              </w:rPr>
              <w:t>100m.</w:t>
            </w:r>
          </w:p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BB65C4" w:rsidTr="006A59EF">
        <w:trPr>
          <w:trHeight w:val="465"/>
          <w:jc w:val="center"/>
        </w:trPr>
        <w:tc>
          <w:tcPr>
            <w:tcW w:w="10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Style w:val="Strong"/>
                <w:rFonts w:ascii="Times New Roman" w:hAnsi="Times New Roman"/>
                <w:sz w:val="22"/>
                <w:szCs w:val="22"/>
                <w:lang w:val="fr-FR"/>
              </w:rPr>
              <w:t>VI - Aménagement de la clôture de la pépinière</w:t>
            </w: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Fourniture et mise en place de la clôture grillagée avec poteaux en béton armé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ML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0F86" w:rsidRPr="002A49DA" w:rsidRDefault="00790F86" w:rsidP="00790F86">
      <w:pPr>
        <w:rPr>
          <w:rFonts w:ascii="Times New Roman" w:hAnsi="Times New Roman"/>
        </w:rPr>
      </w:pPr>
    </w:p>
    <w:p w:rsidR="00790F86" w:rsidRPr="002A49DA" w:rsidRDefault="00790F86" w:rsidP="00790F86">
      <w:pPr>
        <w:rPr>
          <w:rFonts w:ascii="Times New Roman" w:hAnsi="Times New Roman"/>
        </w:rPr>
      </w:pPr>
    </w:p>
    <w:p w:rsidR="00790F86" w:rsidRPr="002A49DA" w:rsidRDefault="00790F86" w:rsidP="00790F86">
      <w:pPr>
        <w:rPr>
          <w:rFonts w:ascii="Times New Roman" w:hAnsi="Times New Roman"/>
        </w:rPr>
      </w:pPr>
    </w:p>
    <w:tbl>
      <w:tblPr>
        <w:tblW w:w="105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937"/>
        <w:gridCol w:w="860"/>
        <w:gridCol w:w="1047"/>
        <w:gridCol w:w="1443"/>
        <w:gridCol w:w="1560"/>
      </w:tblGrid>
      <w:tr w:rsidR="00790F86" w:rsidRPr="00BB65C4" w:rsidTr="006A59EF">
        <w:trPr>
          <w:trHeight w:val="465"/>
          <w:jc w:val="center"/>
        </w:trPr>
        <w:tc>
          <w:tcPr>
            <w:tcW w:w="10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Style w:val="Strong"/>
                <w:rFonts w:ascii="Times New Roman" w:hAnsi="Times New Roman"/>
                <w:sz w:val="22"/>
                <w:szCs w:val="22"/>
                <w:lang w:val="fr-FR"/>
              </w:rPr>
              <w:t>VII - Production de plants : fourniture de boutures et plants à greffer</w:t>
            </w:r>
          </w:p>
        </w:tc>
      </w:tr>
      <w:tr w:rsidR="00790F86" w:rsidRPr="002A49DA" w:rsidTr="006A59EF">
        <w:trPr>
          <w:trHeight w:val="376"/>
          <w:jc w:val="center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center"/>
              <w:rPr>
                <w:rStyle w:val="Strong"/>
                <w:sz w:val="22"/>
                <w:szCs w:val="22"/>
              </w:rPr>
            </w:pPr>
            <w:r w:rsidRPr="002A49DA">
              <w:rPr>
                <w:rStyle w:val="Strong"/>
                <w:sz w:val="22"/>
                <w:szCs w:val="22"/>
              </w:rPr>
              <w:t>14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Caroubier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Amandier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Olivier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BB65C4" w:rsidTr="006A59EF">
        <w:trPr>
          <w:trHeight w:val="465"/>
          <w:jc w:val="center"/>
        </w:trPr>
        <w:tc>
          <w:tcPr>
            <w:tcW w:w="10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A49DA">
              <w:rPr>
                <w:rStyle w:val="Strong"/>
                <w:rFonts w:ascii="Times New Roman" w:hAnsi="Times New Roman"/>
                <w:sz w:val="22"/>
                <w:szCs w:val="22"/>
                <w:lang w:val="fr-FR"/>
              </w:rPr>
              <w:t>VIII - Équipement en petit matériel</w:t>
            </w: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center"/>
              <w:rPr>
                <w:rStyle w:val="Strong"/>
                <w:sz w:val="22"/>
                <w:szCs w:val="22"/>
              </w:rPr>
            </w:pPr>
            <w:r w:rsidRPr="002A49DA">
              <w:rPr>
                <w:rStyle w:val="Strong"/>
                <w:sz w:val="22"/>
                <w:szCs w:val="22"/>
              </w:rPr>
              <w:t>15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Sécateurs premier choix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Greffoirs premier choix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Paires de gants de travail premier choix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Sachets en plastique noir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Arrosoirs en plastique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465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pStyle w:val="Style2"/>
              <w:tabs>
                <w:tab w:val="clear" w:pos="-328"/>
                <w:tab w:val="clear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</w:tabs>
              <w:ind w:left="0" w:firstLine="0"/>
              <w:contextualSpacing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2A49DA">
              <w:rPr>
                <w:rStyle w:val="Strong"/>
                <w:b w:val="0"/>
                <w:bCs w:val="0"/>
                <w:sz w:val="22"/>
                <w:szCs w:val="22"/>
              </w:rPr>
              <w:t>Atomiseurs à dos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261"/>
          <w:jc w:val="center"/>
        </w:trPr>
        <w:tc>
          <w:tcPr>
            <w:tcW w:w="9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Total Hors TVA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280"/>
          <w:jc w:val="center"/>
        </w:trPr>
        <w:tc>
          <w:tcPr>
            <w:tcW w:w="9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Total TVA (20%)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90F86" w:rsidRPr="002A49DA" w:rsidTr="006A59EF">
        <w:trPr>
          <w:trHeight w:val="255"/>
          <w:jc w:val="center"/>
        </w:trPr>
        <w:tc>
          <w:tcPr>
            <w:tcW w:w="9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86" w:rsidRPr="002A49DA" w:rsidRDefault="00790F86" w:rsidP="006A59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49DA">
              <w:rPr>
                <w:rFonts w:ascii="Times New Roman" w:hAnsi="Times New Roman"/>
                <w:b/>
                <w:bCs/>
                <w:sz w:val="22"/>
                <w:szCs w:val="22"/>
              </w:rPr>
              <w:t>Total TTC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6" w:rsidRPr="002A49DA" w:rsidRDefault="00790F86" w:rsidP="006A59E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790F86" w:rsidRPr="002A49DA" w:rsidRDefault="00790F86" w:rsidP="00790F86">
      <w:pPr>
        <w:rPr>
          <w:rFonts w:ascii="Times New Roman" w:hAnsi="Times New Roman"/>
          <w:sz w:val="22"/>
          <w:szCs w:val="22"/>
          <w:lang w:eastAsia="x-none"/>
        </w:rPr>
      </w:pPr>
    </w:p>
    <w:p w:rsidR="00790F86" w:rsidRPr="002A49DA" w:rsidRDefault="00790F86" w:rsidP="00790F86">
      <w:pPr>
        <w:ind w:right="88"/>
        <w:rPr>
          <w:rFonts w:ascii="Times New Roman" w:hAnsi="Times New Roman"/>
          <w:sz w:val="22"/>
          <w:szCs w:val="22"/>
          <w:lang w:val="fr-FR"/>
        </w:rPr>
      </w:pPr>
      <w:r w:rsidRPr="002A49DA">
        <w:rPr>
          <w:rFonts w:ascii="Times New Roman" w:hAnsi="Times New Roman"/>
          <w:sz w:val="22"/>
          <w:szCs w:val="22"/>
          <w:lang w:val="fr-FR"/>
        </w:rPr>
        <w:t xml:space="preserve">Arrêté le présent bordereau des prix formant détail estimatif à la somme de : </w:t>
      </w:r>
    </w:p>
    <w:p w:rsidR="00790F86" w:rsidRPr="002A49DA" w:rsidRDefault="00790F86" w:rsidP="00790F86">
      <w:pPr>
        <w:ind w:right="88"/>
        <w:rPr>
          <w:rFonts w:ascii="Times New Roman" w:hAnsi="Times New Roman"/>
          <w:sz w:val="22"/>
          <w:szCs w:val="22"/>
          <w:lang w:val="fr-FR"/>
        </w:rPr>
      </w:pPr>
    </w:p>
    <w:p w:rsidR="00790F86" w:rsidRPr="002A49DA" w:rsidRDefault="00790F86" w:rsidP="00790F86">
      <w:pPr>
        <w:ind w:right="88"/>
        <w:rPr>
          <w:rFonts w:ascii="Times New Roman" w:hAnsi="Times New Roman"/>
          <w:sz w:val="22"/>
          <w:szCs w:val="22"/>
        </w:rPr>
      </w:pPr>
      <w:r w:rsidRPr="002A49DA">
        <w:rPr>
          <w:rFonts w:ascii="Times New Roman" w:hAnsi="Times New Roman"/>
          <w:sz w:val="22"/>
          <w:szCs w:val="22"/>
        </w:rPr>
        <w:t>…………………………………………………….…………………………………………</w:t>
      </w:r>
    </w:p>
    <w:p w:rsidR="00247675" w:rsidRDefault="00BB65C4"/>
    <w:sectPr w:rsidR="0024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6"/>
    <w:rsid w:val="00024D97"/>
    <w:rsid w:val="001577C6"/>
    <w:rsid w:val="00790F86"/>
    <w:rsid w:val="00BB65C4"/>
    <w:rsid w:val="00D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0C5B-4178-4EB2-B7C8-1D9D1D4E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F8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790F86"/>
    <w:rPr>
      <w:rFonts w:ascii="Calibri Light" w:eastAsia="Times New Roman" w:hAnsi="Calibri Light" w:cs="Times New Roman"/>
    </w:rPr>
  </w:style>
  <w:style w:type="paragraph" w:styleId="ListParagraph">
    <w:name w:val="List Paragraph"/>
    <w:aliases w:val="Numbered paragraph,Texte-Nelite"/>
    <w:basedOn w:val="Normal"/>
    <w:link w:val="ListParagraphChar"/>
    <w:uiPriority w:val="34"/>
    <w:qFormat/>
    <w:rsid w:val="00790F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 w:eastAsia="fr-FR"/>
    </w:rPr>
  </w:style>
  <w:style w:type="character" w:customStyle="1" w:styleId="ListParagraphChar">
    <w:name w:val="List Paragraph Char"/>
    <w:aliases w:val="Numbered paragraph Char,Texte-Nelite Char"/>
    <w:link w:val="ListParagraph"/>
    <w:uiPriority w:val="34"/>
    <w:locked/>
    <w:rsid w:val="00790F86"/>
    <w:rPr>
      <w:rFonts w:ascii="Calibri" w:eastAsia="Times New Roman" w:hAnsi="Calibri" w:cs="Times New Roman"/>
      <w:lang w:val="fr-FR" w:eastAsia="fr-FR"/>
    </w:rPr>
  </w:style>
  <w:style w:type="paragraph" w:customStyle="1" w:styleId="Style2">
    <w:name w:val="Style2"/>
    <w:basedOn w:val="Normal"/>
    <w:link w:val="Style2Car"/>
    <w:qFormat/>
    <w:rsid w:val="00790F86"/>
    <w:pPr>
      <w:widowControl/>
      <w:tabs>
        <w:tab w:val="num" w:pos="-328"/>
        <w:tab w:val="num" w:pos="720"/>
      </w:tabs>
      <w:autoSpaceDE/>
      <w:autoSpaceDN/>
      <w:adjustRightInd/>
      <w:ind w:left="-328" w:hanging="360"/>
    </w:pPr>
    <w:rPr>
      <w:rFonts w:ascii="Times New Roman" w:hAnsi="Times New Roman"/>
      <w:sz w:val="20"/>
      <w:szCs w:val="20"/>
      <w:lang w:val="fr-FR" w:eastAsia="fr-FR"/>
    </w:rPr>
  </w:style>
  <w:style w:type="character" w:styleId="Strong">
    <w:name w:val="Strong"/>
    <w:uiPriority w:val="22"/>
    <w:qFormat/>
    <w:rsid w:val="00790F86"/>
    <w:rPr>
      <w:b/>
      <w:bCs/>
    </w:rPr>
  </w:style>
  <w:style w:type="character" w:customStyle="1" w:styleId="Style2Car">
    <w:name w:val="Style2 Car"/>
    <w:link w:val="Style2"/>
    <w:rsid w:val="00790F86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EYSSETTE, Sophie</dc:creator>
  <cp:keywords/>
  <dc:description/>
  <cp:lastModifiedBy>EYSSETTE, Sophie</cp:lastModifiedBy>
  <cp:revision>2</cp:revision>
  <dcterms:created xsi:type="dcterms:W3CDTF">2019-04-12T14:00:00Z</dcterms:created>
  <dcterms:modified xsi:type="dcterms:W3CDTF">2019-04-12T14:00:00Z</dcterms:modified>
</cp:coreProperties>
</file>