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94" w:rsidRPr="001F7D94" w:rsidRDefault="001F7D94" w:rsidP="001F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1F7D9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APPENDICE  2</w:t>
      </w:r>
    </w:p>
    <w:p w:rsidR="001F7D94" w:rsidRPr="001F7D94" w:rsidRDefault="001F7D94" w:rsidP="001F7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1F7D94" w:rsidRPr="001F7D94" w:rsidRDefault="001F7D94" w:rsidP="001F7D94">
      <w:pPr>
        <w:tabs>
          <w:tab w:val="left" w:pos="264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u w:val="single"/>
          <w:lang w:val="fr-BE"/>
        </w:rPr>
      </w:pPr>
    </w:p>
    <w:p w:rsidR="001F7D94" w:rsidRPr="001F7D94" w:rsidRDefault="001F7D94" w:rsidP="001F7D94">
      <w:pPr>
        <w:tabs>
          <w:tab w:val="left" w:pos="264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u w:val="single"/>
          <w:lang w:val="fr-BE"/>
        </w:rPr>
      </w:pPr>
      <w:r w:rsidRPr="001F7D94">
        <w:rPr>
          <w:rFonts w:ascii="Times New Roman" w:eastAsia="Calibri" w:hAnsi="Times New Roman" w:cs="Times New Roman"/>
          <w:b/>
          <w:bCs/>
          <w:caps/>
          <w:sz w:val="28"/>
          <w:szCs w:val="28"/>
          <w:u w:val="single"/>
          <w:lang w:val="fr-BE"/>
        </w:rPr>
        <w:t>Bordereau de Prix</w:t>
      </w:r>
    </w:p>
    <w:p w:rsidR="001F7D94" w:rsidRPr="001F7D94" w:rsidRDefault="001F7D94" w:rsidP="001F7D94">
      <w:pPr>
        <w:tabs>
          <w:tab w:val="left" w:pos="2642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u w:val="single"/>
          <w:lang w:val="fr-BE"/>
        </w:rPr>
      </w:pPr>
    </w:p>
    <w:p w:rsidR="001F7D94" w:rsidRPr="001F7D94" w:rsidRDefault="001F7D94" w:rsidP="001F7D94">
      <w:pPr>
        <w:jc w:val="center"/>
        <w:rPr>
          <w:rFonts w:ascii="Calibri" w:eastAsia="Calibri" w:hAnsi="Calibri" w:cs="Calibri"/>
          <w:b/>
          <w:lang w:val="fr-FR"/>
        </w:rPr>
      </w:pPr>
      <w:r w:rsidRPr="001F7D94">
        <w:rPr>
          <w:rFonts w:ascii="Calibri" w:eastAsia="Calibri" w:hAnsi="Calibri" w:cs="Calibri"/>
          <w:b/>
          <w:lang w:val="fr-FR"/>
        </w:rPr>
        <w:t>BORDEREAU DES PRIX FORMANT DETAILS ESTIMATIFS À REMPLIR PAR LES SOUMISSIONNAIRES</w:t>
      </w:r>
    </w:p>
    <w:p w:rsidR="001F7D94" w:rsidRPr="001F7D94" w:rsidRDefault="001F7D94" w:rsidP="001F7D94">
      <w:pPr>
        <w:jc w:val="center"/>
        <w:rPr>
          <w:rFonts w:ascii="Calibri" w:eastAsia="Calibri" w:hAnsi="Calibri" w:cs="Calibri"/>
          <w:b/>
          <w:sz w:val="19"/>
          <w:lang w:val="fr-FR"/>
        </w:rPr>
      </w:pPr>
    </w:p>
    <w:p w:rsidR="001F7D94" w:rsidRPr="001F7D94" w:rsidRDefault="001F7D94" w:rsidP="001F7D94">
      <w:pPr>
        <w:jc w:val="center"/>
        <w:rPr>
          <w:rFonts w:ascii="Calibri" w:eastAsia="Calibri" w:hAnsi="Calibri" w:cs="Calibri"/>
          <w:b/>
          <w:sz w:val="19"/>
          <w:lang w:val="fr-FR"/>
        </w:rPr>
      </w:pPr>
    </w:p>
    <w:tbl>
      <w:tblPr>
        <w:tblW w:w="99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2973"/>
        <w:gridCol w:w="1039"/>
        <w:gridCol w:w="1056"/>
        <w:gridCol w:w="1149"/>
        <w:gridCol w:w="1953"/>
      </w:tblGrid>
      <w:tr w:rsidR="001F7D94" w:rsidRPr="001F7D94" w:rsidTr="001C4DDA">
        <w:trPr>
          <w:trHeight w:val="174"/>
        </w:trPr>
        <w:tc>
          <w:tcPr>
            <w:tcW w:w="1750" w:type="dxa"/>
            <w:shd w:val="pct20" w:color="auto" w:fill="auto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PRIX</w:t>
            </w:r>
          </w:p>
          <w:p w:rsidR="001F7D94" w:rsidRPr="001F7D94" w:rsidRDefault="001F7D94" w:rsidP="001F7D94">
            <w:pPr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2976" w:type="dxa"/>
            <w:shd w:val="pct20" w:color="auto" w:fill="auto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Désignation</w:t>
            </w:r>
          </w:p>
        </w:tc>
        <w:tc>
          <w:tcPr>
            <w:tcW w:w="1039" w:type="dxa"/>
            <w:shd w:val="pct20" w:color="auto" w:fill="auto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Unité</w:t>
            </w:r>
          </w:p>
        </w:tc>
        <w:tc>
          <w:tcPr>
            <w:tcW w:w="1047" w:type="dxa"/>
            <w:shd w:val="pct20" w:color="auto" w:fill="auto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Quantité</w:t>
            </w:r>
          </w:p>
        </w:tc>
        <w:tc>
          <w:tcPr>
            <w:tcW w:w="1150" w:type="dxa"/>
            <w:shd w:val="pct20" w:color="auto" w:fill="auto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PRIX unitaire en USD Hors Taxes</w:t>
            </w:r>
          </w:p>
        </w:tc>
        <w:tc>
          <w:tcPr>
            <w:tcW w:w="1956" w:type="dxa"/>
            <w:shd w:val="pct20" w:color="auto" w:fill="auto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Prix total en USD Hors Taxes</w:t>
            </w:r>
          </w:p>
        </w:tc>
      </w:tr>
      <w:tr w:rsidR="001F7D94" w:rsidRPr="001F7D94" w:rsidTr="001C4DDA">
        <w:trPr>
          <w:trHeight w:val="174"/>
        </w:trPr>
        <w:tc>
          <w:tcPr>
            <w:tcW w:w="4726" w:type="dxa"/>
            <w:gridSpan w:val="2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bCs/>
                <w:lang w:val="fr-FR"/>
              </w:rPr>
              <w:t>Collecte et transport des transformateurs vers le site de conditionnement depuis les régions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N°1.1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Tanger-Tétouan-Al Hoceima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1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N°1.2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Oriental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2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N°1.3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Fès-Meknès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22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N°1.4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Rabat-Salé-</w:t>
            </w:r>
            <w:proofErr w:type="spellStart"/>
            <w:r w:rsidRPr="001F7D94">
              <w:rPr>
                <w:rFonts w:ascii="Calibri" w:eastAsia="Calibri" w:hAnsi="Calibri" w:cs="Calibri"/>
                <w:bCs/>
                <w:lang w:val="fr-FR"/>
              </w:rPr>
              <w:t>Kénitra</w:t>
            </w:r>
            <w:proofErr w:type="spellEnd"/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11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N°1.5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 xml:space="preserve">Béni-Mellal- </w:t>
            </w:r>
            <w:proofErr w:type="spellStart"/>
            <w:r w:rsidRPr="001F7D94">
              <w:rPr>
                <w:rFonts w:ascii="Calibri" w:eastAsia="Calibri" w:hAnsi="Calibri" w:cs="Calibri"/>
                <w:bCs/>
                <w:lang w:val="fr-FR"/>
              </w:rPr>
              <w:t>Khénifra</w:t>
            </w:r>
            <w:proofErr w:type="spellEnd"/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3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N°1.6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Casablanca-Settat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53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N°1.7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Marrakech-Safi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14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N°1.8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proofErr w:type="spellStart"/>
            <w:r w:rsidRPr="001F7D94">
              <w:rPr>
                <w:rFonts w:ascii="Calibri" w:eastAsia="Calibri" w:hAnsi="Calibri" w:cs="Calibri"/>
                <w:bCs/>
                <w:lang w:val="fr-FR"/>
              </w:rPr>
              <w:t>Draâ</w:t>
            </w:r>
            <w:proofErr w:type="spellEnd"/>
            <w:r w:rsidRPr="001F7D94">
              <w:rPr>
                <w:rFonts w:ascii="Calibri" w:eastAsia="Calibri" w:hAnsi="Calibri" w:cs="Calibri"/>
                <w:bCs/>
                <w:lang w:val="fr-FR"/>
              </w:rPr>
              <w:t>-Tafilalet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PM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N°1.9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proofErr w:type="spellStart"/>
            <w:r w:rsidRPr="001F7D94">
              <w:rPr>
                <w:rFonts w:ascii="Calibri" w:eastAsia="Calibri" w:hAnsi="Calibri" w:cs="Calibri"/>
                <w:bCs/>
                <w:lang w:val="fr-FR"/>
              </w:rPr>
              <w:t>Souss</w:t>
            </w:r>
            <w:proofErr w:type="spellEnd"/>
            <w:r w:rsidRPr="001F7D94">
              <w:rPr>
                <w:rFonts w:ascii="Calibri" w:eastAsia="Calibri" w:hAnsi="Calibri" w:cs="Calibri"/>
                <w:bCs/>
                <w:lang w:val="fr-FR"/>
              </w:rPr>
              <w:t xml:space="preserve"> Massa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2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N°1.10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proofErr w:type="spellStart"/>
            <w:r w:rsidRPr="001F7D94">
              <w:rPr>
                <w:rFonts w:ascii="Calibri" w:eastAsia="Calibri" w:hAnsi="Calibri" w:cs="Calibri"/>
                <w:bCs/>
                <w:lang w:val="fr-FR"/>
              </w:rPr>
              <w:t>Guelmim</w:t>
            </w:r>
            <w:proofErr w:type="spellEnd"/>
            <w:r w:rsidRPr="001F7D94">
              <w:rPr>
                <w:rFonts w:ascii="Calibri" w:eastAsia="Calibri" w:hAnsi="Calibri" w:cs="Calibri"/>
                <w:bCs/>
                <w:lang w:val="fr-FR"/>
              </w:rPr>
              <w:t>- Oued Noun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PM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N°1.11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proofErr w:type="spellStart"/>
            <w:r w:rsidRPr="001F7D94">
              <w:rPr>
                <w:rFonts w:ascii="Calibri" w:eastAsia="Calibri" w:hAnsi="Calibri" w:cs="Calibri"/>
                <w:bCs/>
                <w:lang w:val="fr-FR"/>
              </w:rPr>
              <w:t>Laâyoun-Sakia</w:t>
            </w:r>
            <w:proofErr w:type="spellEnd"/>
            <w:r w:rsidRPr="001F7D94">
              <w:rPr>
                <w:rFonts w:ascii="Calibri" w:eastAsia="Calibri" w:hAnsi="Calibri" w:cs="Calibri"/>
                <w:bCs/>
                <w:lang w:val="fr-FR"/>
              </w:rPr>
              <w:t xml:space="preserve"> El Hamra</w:t>
            </w:r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PM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N°1.12</w:t>
            </w:r>
          </w:p>
        </w:tc>
        <w:tc>
          <w:tcPr>
            <w:tcW w:w="297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 xml:space="preserve">Dakhla-Oued </w:t>
            </w:r>
            <w:proofErr w:type="spellStart"/>
            <w:r w:rsidRPr="001F7D94">
              <w:rPr>
                <w:rFonts w:ascii="Calibri" w:eastAsia="Calibri" w:hAnsi="Calibri" w:cs="Calibri"/>
                <w:bCs/>
                <w:lang w:val="fr-FR"/>
              </w:rPr>
              <w:t>Eddahab</w:t>
            </w:r>
            <w:proofErr w:type="spellEnd"/>
          </w:p>
        </w:tc>
        <w:tc>
          <w:tcPr>
            <w:tcW w:w="1039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Nombre</w:t>
            </w:r>
          </w:p>
        </w:tc>
        <w:tc>
          <w:tcPr>
            <w:tcW w:w="1047" w:type="dxa"/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lang w:val="fr-FR"/>
              </w:rPr>
              <w:t>PM</w:t>
            </w:r>
          </w:p>
        </w:tc>
        <w:tc>
          <w:tcPr>
            <w:tcW w:w="1150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17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Prix N°2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Transport en container maritime et élimination des transformateurs, huiles et condensateurs à PCB ou contaminés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Cs/>
                <w:lang w:val="fr-FR"/>
              </w:rPr>
              <w:t>Kg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Calibri" w:eastAsia="Calibri" w:hAnsi="Calibri" w:cs="Calibri"/>
                <w:b/>
                <w:bCs/>
                <w:lang w:val="fr-FR"/>
              </w:rPr>
              <w:t>250598.0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1F7D94" w:rsidRPr="001F7D94" w:rsidTr="001C4DDA">
        <w:trPr>
          <w:trHeight w:val="174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  <w:r w:rsidRPr="001F7D94">
              <w:rPr>
                <w:rFonts w:ascii="Arial Black" w:eastAsia="Calibri" w:hAnsi="Arial Black" w:cs="Calibri"/>
                <w:bCs/>
                <w:sz w:val="40"/>
                <w:szCs w:val="40"/>
                <w:lang w:val="fr-FR"/>
              </w:rPr>
              <w:lastRenderedPageBreak/>
              <w:t>Grand total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F7D94" w:rsidRPr="001F7D94" w:rsidRDefault="001F7D94" w:rsidP="001F7D94">
            <w:pPr>
              <w:jc w:val="center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F7D94" w:rsidRPr="001F7D94" w:rsidRDefault="001F7D94" w:rsidP="001F7D94">
            <w:pPr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</w:tbl>
    <w:p w:rsidR="001F7D94" w:rsidRPr="001F7D94" w:rsidRDefault="001F7D94" w:rsidP="001F7D94">
      <w:pPr>
        <w:rPr>
          <w:rFonts w:ascii="Calibri" w:eastAsia="Calibri" w:hAnsi="Calibri" w:cs="Calibri"/>
          <w:lang w:val="fr-FR"/>
        </w:rPr>
      </w:pPr>
    </w:p>
    <w:p w:rsidR="001F7D94" w:rsidRPr="001F7D94" w:rsidRDefault="001F7D94" w:rsidP="001F7D94">
      <w:pPr>
        <w:jc w:val="both"/>
        <w:rPr>
          <w:rFonts w:ascii="Calibri" w:eastAsia="Calibri" w:hAnsi="Calibri" w:cs="Calibri"/>
          <w:lang w:val="fr-FR"/>
        </w:rPr>
      </w:pPr>
    </w:p>
    <w:p w:rsidR="00B1746E" w:rsidRDefault="00B1746E"/>
    <w:sectPr w:rsidR="00B1746E" w:rsidSect="006305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4"/>
    <w:rsid w:val="001F7D94"/>
    <w:rsid w:val="00450C27"/>
    <w:rsid w:val="0063052C"/>
    <w:rsid w:val="00B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75B3F-1F29-46CF-BBC7-3689A5D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MAABDI, Natalie</dc:creator>
  <cp:keywords/>
  <dc:description/>
  <cp:lastModifiedBy>SIMBARE, Francine</cp:lastModifiedBy>
  <cp:revision>2</cp:revision>
  <dcterms:created xsi:type="dcterms:W3CDTF">2019-11-14T15:03:00Z</dcterms:created>
  <dcterms:modified xsi:type="dcterms:W3CDTF">2019-11-14T15:03:00Z</dcterms:modified>
</cp:coreProperties>
</file>